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F38" w:rsidRDefault="004F1AEA" w:rsidP="00A710FD">
      <w:pPr>
        <w:jc w:val="center"/>
      </w:pPr>
      <w:r>
        <w:rPr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28" type="#_x0000_t48" style="position:absolute;left:0;text-align:left;margin-left:26.3pt;margin-top:306.4pt;width:135.05pt;height:21.1pt;z-index:251659264;v-text-anchor:middle" adj="-2327,-189077,-1144,9213,-960,9213,-41673,-319189" strokecolor="white [3212]" strokeweight="1.25pt">
            <v:textbox inset="0,0,0,0">
              <w:txbxContent>
                <w:p w:rsidR="004F1AEA" w:rsidRDefault="004F1AEA" w:rsidP="004F1AEA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Lina housepored puta 2km ispred nikitija</w:t>
                  </w:r>
                </w:p>
                <w:p w:rsidR="004F1AEA" w:rsidRPr="002A61DC" w:rsidRDefault="004F1AEA" w:rsidP="004F1AEA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2A61DC">
                    <w:rPr>
                      <w:sz w:val="16"/>
                      <w:szCs w:val="16"/>
                    </w:rPr>
                    <w:t>+30 6976688816</w:t>
                  </w:r>
                </w:p>
                <w:p w:rsidR="004F1AEA" w:rsidRPr="002A61DC" w:rsidRDefault="004F1AEA" w:rsidP="004F1AEA">
                  <w:pPr>
                    <w:spacing w:after="0" w:line="240" w:lineRule="auto"/>
                    <w:rPr>
                      <w:rFonts w:cstheme="minorHAnsi"/>
                      <w:sz w:val="16"/>
                      <w:szCs w:val="16"/>
                    </w:rPr>
                  </w:pPr>
                  <w:proofErr w:type="gramStart"/>
                  <w:r w:rsidRPr="002A61DC">
                    <w:rPr>
                      <w:rFonts w:cstheme="minorHAnsi"/>
                      <w:sz w:val="16"/>
                      <w:szCs w:val="16"/>
                    </w:rPr>
                    <w:t>Mob.</w:t>
                  </w:r>
                  <w:proofErr w:type="gramEnd"/>
                  <w:r w:rsidRPr="002A61DC">
                    <w:rPr>
                      <w:rFonts w:cstheme="minorHAnsi"/>
                      <w:sz w:val="16"/>
                      <w:szCs w:val="16"/>
                    </w:rPr>
                    <w:t xml:space="preserve"> (+30) 6977218067</w:t>
                  </w:r>
                </w:p>
              </w:txbxContent>
            </v:textbox>
          </v:shape>
        </w:pict>
      </w:r>
      <w:r w:rsidR="00A22FE3">
        <w:rPr>
          <w:noProof/>
        </w:rPr>
        <w:pict>
          <v:shapetype id="_x0000_t49" coordsize="21600,21600" o:spt="49" adj="23400,24400,25200,21600,25200,4050,23400,4050" path="m@0@1l@2@3@4@5@6@7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/>
          </v:shapetype>
          <v:shape id="_x0000_s1026" type="#_x0000_t49" style="position:absolute;left:0;text-align:left;margin-left:140.3pt;margin-top:256.75pt;width:59.55pt;height:12.15pt;z-index:251658240;v-text-anchor:middle" adj="32826,-246578,33969,-61689,33969,16000,23776,16000" strokecolor="white [3212]" strokeweight="1.25pt">
            <v:textbox inset="0,0,0,0">
              <w:txbxContent>
                <w:p w:rsidR="00A710FD" w:rsidRPr="00A710FD" w:rsidRDefault="00A710FD" w:rsidP="00A710FD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Vila Elli</w:t>
                  </w:r>
                </w:p>
              </w:txbxContent>
            </v:textbox>
          </v:shape>
        </w:pict>
      </w:r>
      <w:r w:rsidR="00A710FD">
        <w:rPr>
          <w:noProof/>
        </w:rPr>
        <w:drawing>
          <wp:inline distT="0" distB="0" distL="0" distR="0">
            <wp:extent cx="9807715" cy="5131558"/>
            <wp:effectExtent l="19050" t="0" r="30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135" t="8759" b="1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918" cy="513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5F38" w:rsidSect="00A710FD">
      <w:pgSz w:w="16840" w:h="11907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710FD"/>
    <w:rsid w:val="00115F38"/>
    <w:rsid w:val="004F1AEA"/>
    <w:rsid w:val="006B325D"/>
    <w:rsid w:val="008C534F"/>
    <w:rsid w:val="00A22FE3"/>
    <w:rsid w:val="00A710FD"/>
    <w:rsid w:val="00BD05FF"/>
    <w:rsid w:val="00CC2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6"/>
        <o:r id="V:Rule2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F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0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2012-06-18T22:19:00Z</dcterms:created>
  <dcterms:modified xsi:type="dcterms:W3CDTF">2012-06-19T06:29:00Z</dcterms:modified>
</cp:coreProperties>
</file>